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61" w:rsidRPr="00886C03" w:rsidRDefault="00C67B61" w:rsidP="00C67B61">
      <w:pPr>
        <w:spacing w:line="360" w:lineRule="auto"/>
        <w:jc w:val="center"/>
        <w:rPr>
          <w:b/>
        </w:rPr>
      </w:pPr>
      <w:r w:rsidRPr="00886C03">
        <w:rPr>
          <w:b/>
        </w:rPr>
        <w:t>Способы предупреждения синдрома «эмоционального выгорания»</w:t>
      </w:r>
    </w:p>
    <w:p w:rsidR="00C67B61" w:rsidRDefault="00C67B61" w:rsidP="00886C03">
      <w:pPr>
        <w:spacing w:line="360" w:lineRule="auto"/>
        <w:jc w:val="both"/>
      </w:pPr>
      <w:r>
        <w:rPr>
          <w:rFonts w:ascii="Book Antiqua" w:hAnsi="Book Antiqua"/>
          <w:i/>
        </w:rPr>
        <w:t xml:space="preserve"> </w:t>
      </w:r>
      <w:r w:rsidR="00886C03">
        <w:rPr>
          <w:rFonts w:ascii="Book Antiqua" w:hAnsi="Book Antiqua"/>
          <w:i/>
        </w:rPr>
        <w:tab/>
      </w:r>
      <w:r>
        <w:t xml:space="preserve">Термин </w:t>
      </w:r>
      <w:r>
        <w:rPr>
          <w:i/>
        </w:rPr>
        <w:t>"эмоциональное  выгорание</w:t>
      </w:r>
      <w:r>
        <w:rPr>
          <w:b/>
        </w:rPr>
        <w:t>"</w:t>
      </w:r>
      <w:r>
        <w:t xml:space="preserve"> введен  американским  психиатром Х. Дж. </w:t>
      </w:r>
      <w:proofErr w:type="spellStart"/>
      <w:r>
        <w:t>Фрейденбергером</w:t>
      </w:r>
      <w:proofErr w:type="spellEnd"/>
      <w:r>
        <w:t xml:space="preserve">  в  1974 году для характеристики психологического состояния здоровых людей, находящихся в интенсивном  и  тесном  общении  с клиентами, пациентами  в эмоционально  насыщенной атмосфере при  оказании профессиональной  помощи. Первоначально этот  термин определялся как состояние изнеможения, истощения с ощущением собственной бесполезности.  Подверженными "эмоциональному  выгоранию" признавались сотрудники медицинских учреждений и различных благотворительных организаций. </w:t>
      </w:r>
      <w:proofErr w:type="spellStart"/>
      <w:r>
        <w:t>Р.Шваб</w:t>
      </w:r>
      <w:proofErr w:type="spellEnd"/>
      <w:r>
        <w:t xml:space="preserve">  в 1982 г. расширяет  группу профессионального  риска.   </w:t>
      </w:r>
      <w:proofErr w:type="gramStart"/>
      <w:r>
        <w:t>Теперь,  это, прежде  всего  учителя, полицейские, юристы, тюремный персонал, политики,  менеджеры всех уровней.</w:t>
      </w:r>
      <w:proofErr w:type="gramEnd"/>
      <w:r>
        <w:t xml:space="preserve"> Как пишет одна из ведущих  специалистов по  исследованию "эмоционального  выгорания" К. </w:t>
      </w:r>
      <w:proofErr w:type="spellStart"/>
      <w:r>
        <w:t>Маслач</w:t>
      </w:r>
      <w:proofErr w:type="spellEnd"/>
      <w:r>
        <w:t>, "деятельность  этих профессионалов   весьма различна, но всех  их  объединяет близкий контакт с  людьми,  который, с эмоциональной точки зрения, часто  трудно поддерживать  продолжительное</w:t>
      </w:r>
      <w:r w:rsidR="00886C03">
        <w:t xml:space="preserve"> </w:t>
      </w:r>
      <w:r>
        <w:t xml:space="preserve">время".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современным данным, под "психическим выгоранием"  понимается состояние физического, эмоционального и  умственного истощения, проявляющееся в профессиях социальной сферы. Этот синдром включает в себя  три  основные составляющие, выделенные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Маслач</w:t>
      </w:r>
      <w:proofErr w:type="spellEnd"/>
      <w:r>
        <w:rPr>
          <w:rFonts w:ascii="Times New Roman" w:hAnsi="Times New Roman" w:cs="Times New Roman"/>
          <w:sz w:val="24"/>
          <w:szCs w:val="24"/>
        </w:rPr>
        <w:t>: эмоциональную истощенность, деперсонализацию (цинизм)  и редукцию профессиональных достижений.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 эмоциональным истощением понимается чувство эмоциональной опустошенности и усталости, вызванное собственной работой.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В.В.Бойко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выделяет ряд   внешних и внутренних факторов  предпосылок,  которые провоцируют эмоциональное выгорание.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E17">
        <w:rPr>
          <w:rFonts w:ascii="Times New Roman" w:hAnsi="Times New Roman" w:cs="Times New Roman"/>
          <w:b/>
          <w:i/>
          <w:sz w:val="24"/>
          <w:szCs w:val="24"/>
          <w:u w:val="single"/>
        </w:rPr>
        <w:t>К внешним  факторам</w:t>
      </w:r>
      <w:r>
        <w:rPr>
          <w:rFonts w:ascii="Times New Roman" w:hAnsi="Times New Roman" w:cs="Times New Roman"/>
          <w:sz w:val="24"/>
          <w:szCs w:val="24"/>
        </w:rPr>
        <w:t xml:space="preserve"> относят  уровни  материальной  среды, содержание работы  и социально-психологические условия деятельности. Многие психологи отмечают доминирующую роль  этих факторов в  возникновении выгорания.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их:</w:t>
      </w:r>
    </w:p>
    <w:p w:rsidR="00C67B61" w:rsidRPr="006B6E17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i/>
          <w:sz w:val="24"/>
          <w:szCs w:val="24"/>
        </w:rPr>
        <w:t>Хроническая   напряженная   психоэмоциональная   деятельность.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Такая  деятельность связана с интенсивным общением, точнее, с целенаправленным восприятием партнеров и воздействием на них. Профессионалу, работающему с людьми, приходиться постоянно  подкреплять  эмоциями  разные  аспекты общения: активно ставить и решать проблемы,  внимательно  воспринимать, усиленно запоминать и быстро интерпретировать  визуальную,  звуковую  и письменную  информацию,  быстро  взвешивать альтернативы  и  принимать  решения.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Дестабилизирующая  организация  деятельности.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ее признаки  общеизвестны - нечеткая организация и планирование  труда, недостаток  оборудования, плохо структурированная и  расплывчатая  информация, наличие  в  ней «бюрократического  шума» - мелких подробностей, противоречий, завышенные  нормы контингента, с которым связана профессиональная деятельность, например, учащихся в классе. При этом дестабилизирующая обстановка вызывает многократный  негативный  эффект: она сказывается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самом профессионале, на субъекте общения -  клиенте, потребителе, пациенте и т.д., а затем на взаимоотношениях обеих  сторон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Повышенная  ответственность  за  исполняемые   функции   и  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Представители массовых профессий обычно работают в режиме внешнего  и внутреннего контроля. Прежде всего, это  касается  медиков, педагогов,  воспитателей  и  т.д.   Процессуальное   содержание их  деятельности  заключается в том, что постоянно надо входить и находиться в  состоянии  субъекта, с которым осуществляется совместная  деятельность.  Постоянно  приходится принимать на себя энергетические разряды партнеров. На всех, кто работает с людьми и честно относится к  своим обязанностям,  лежит нравственная и юридическая ответственность за благополучие  вверенных деловых партнеров - пациентов, учащихся, клиентов и т.д. Плата высока - это нервное перенапряжение. Например, у  школьного  учителя за  день  проведения  уроков самоотдача и самоконтроль столь значительны, что к  следующему рабочему  дню  психические  ресурсы  практически  не  восстанавливаются.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Неблагополучная    психологическая    атмосфера    профессиональной деятельности.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Определяется двумя основными  обстоятельствами  - конфликтностью по вертикали, в системе «руководитель – подчиненный», и  по горизонтали, в системе   «коллега – коллега».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Нервозная обстановка побуждает одних растрачивать эмоции, а других - искать способы экономии психических ресурсов. Рано или поздно осмотрительный человек с крепкими  нервами будет склоняться к тактике эмоционального выгорания:  держаться  от всего и всех подальше, не принимать  все  близко  к  сердцу,  беречь нервы.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Психологически трудный контингент, с которым имеет дело профессионал  в сфере общения.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У  педагогов  и  воспитателей  это  дети  с  аномалиями  характера, нервной системы и  с  задержками  психического  развития.  В  процессе  профессиональной  деятельности  почти  ежедневно   попадается  клиент или пациент, который  "портит вам нервы"   или "доведет до  белого  каления". Невольно специалист  начинает  упреждать  подобные случаи  и прибегать к экономии эмоциональных ресурсов, убеждая  себя  при  помощи формулы: " не следует обращать внимание".  В зависимости  от  статистики своих  наблюдений,  он  добавляет,  кого   именно   надо   эмоционально игнорировать:  невоспитанных,  распущенных,  неумных,   капризных   или  безнравственных. Механизм психологической защиты  найден,    но  эмоциональная отстраненность может быть использована неуместно, и тогда  профессионал не включается в  нужды  и  требования  вполне  нормального  партнера по деловому общению. На этой почве возникают  недоразумение  и  конфликт,  таким образом,  эмоциональное выгорание проявляется  своей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дисфункциональной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стороной.</w:t>
      </w:r>
    </w:p>
    <w:p w:rsidR="00C67B61" w:rsidRDefault="00C67B61" w:rsidP="00C67B61">
      <w:pPr>
        <w:pStyle w:val="HTM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6E17">
        <w:rPr>
          <w:rFonts w:ascii="Times New Roman" w:hAnsi="Times New Roman" w:cs="Times New Roman"/>
          <w:b/>
          <w:i/>
          <w:sz w:val="24"/>
          <w:szCs w:val="24"/>
          <w:u w:val="single"/>
        </w:rPr>
        <w:t>К внутренним факторам</w:t>
      </w:r>
      <w:r>
        <w:rPr>
          <w:rFonts w:ascii="Times New Roman" w:hAnsi="Times New Roman" w:cs="Times New Roman"/>
          <w:sz w:val="24"/>
          <w:szCs w:val="24"/>
        </w:rPr>
        <w:t>, обуславливающим эмоциональное  выгорание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относят следующие факторы: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Склонность к эмоциональной  ригидности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Эмоциональное выгорание как средство психологической защиты возникает быстрее у тех, кто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восприимчив, более эмоционально сдержан. Например, формирование симптомов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"выгорания"  будет  проходить  медленнее у  людей импульсивных,  обладающих подвижными  нервными  процессами. Повышенная впечатлительность   и   чувствительность могут  полностью   блокировать рассматриваемый  механизм  психологической  защиты  и не позволят ему развиваться. Жизнь многократно подтверждает сказанное.  Нередко  случается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что,  проработав  "в людях"  до пенсии, человек, тем не менее, не утратил отзывчивость, эмоциональную  вовлеченность, способность  к  соучастию  и сопереживанию.</w:t>
      </w:r>
    </w:p>
    <w:p w:rsidR="00C67B61" w:rsidRPr="006B6E17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Интенсивная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(восприятие  и  переживание)   обстоятельств профессиональной деятельности.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психологическое явление возникает у  людей с повышенной ответственностью за порученное дело, исполняемую  роль. Часто встречаются случаи, когда по молодости, неопытности и,  может  быть, наивности, специалист,  работающий  с  людьми, воспринимает  все  слишком  эмоционально, отдается делу без остатка.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случай  из практики оставляет глубокий след в душе.  Судьба,  здоровье,  благополучие субъекта деятельности  вызывает  интенсивное  соучастие  и  сопереживание, мучительные раздумья и бессонницу. Профессор Решетова  Т.В.  называет это безграмотным сочувствием - полным растворением в другом, слабыми границами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остепенно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эмоционально-энергетические ресурсы истощаются, и возникает необходимость восстанавливать их или беречь, прибегая к тем  или иным приемам психологической  защиты. Так,  некоторые  специалисты  через какое-то время меняют профиль  работы  и  даже профессию.  Часть  молодых учителей покидает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 лет трудового стажа. Но типичный вариант экономии ресурсов - эмоциональное выгорание. Учителя  спустя  11-16 лет приобретают энергосберегающие стратегии исполнения  профессиональной деятельности.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Часто  бывает, что в  работе  профессионала  чередуются  периоды интенсивной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психологической защиты. Временами  восприятие неблагоприятных сторон деятельности обостряется,  и  тогда  человек  очень переживает стрессовые ситуации, конфликты, допущенные ошибки.  Например, педагог,  научившийся  спокойно   реагировать на  аномалии характеров подросткового возраста, вдруг «срывается»  в  общении  с определенным ребенком, возмущенный  его бестактными выходками и грубостью. Но  случается  - тот же учитель понимает, что надо проявить особое внимание к ученику и его семье, однако,  не в силах предпринять соответствующие  шаги.  Эмоциональное выгорание обернулось безразличием и апатией.</w:t>
      </w:r>
    </w:p>
    <w:p w:rsidR="00C67B61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Слабая мотивация эмоциональной отдачи в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Здесь  имеется два аспекта. Во-первых, профессионал в сфере общения  не считает для себя необходимым или почему-то не  заинтересован  проявлять  соучастие и сопереживание субъекту своей деятельности.  Соответствующее умонастроение стимулирует не только эмоциональное выгорание, но  и  его крайние формы  -  безразличие,  равнодушие,  душевную  черствость. 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 вторых, человек не привык, не умеет поощрять себя  за  сопереживание  и  соучастие, проявляемые  по отношению к субъектам профессиональной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 самооценок он  поддерживает  иными  средствами  -  материальными   или   позиционными    достижениями. Альтруистическая эмоциональная отдача для такого человека ничего  не  значит,  и  он  не нуждается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ней, не испытывает от нее  удовлетворения.  Естественно,  "выгорать" ему просто и легко. Иное дело  личность  с  альтруистическими ценностями. Для нее  важно  помогать и сочувствовать другим.  Утрату эмоциональности в общении она переживает  как  показатель  нравственных потерь, как утрату человечности.</w:t>
      </w:r>
    </w:p>
    <w:p w:rsidR="00C67B61" w:rsidRPr="006B6E17" w:rsidRDefault="00C67B61" w:rsidP="00C67B61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Нравственные дефекты и дезориентация личности. 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Возможно,  профессионал   имел нравственный изъян еще до того, как стал работать  с  людьми,  или же приобрел их в процессе  деятельности.  Нравственный  дефект обусловлен  неспособностью включать во взаимодействие с деловыми  партнерами   такие моральные  категории,  как совесть,  добродетель, добропорядочность, честность, уважение прав и  достоин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угой  личности.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Нравственная дезориентация вызывается иными причинами - неумением отличать хорошее  от  плохого, благо от вреда,  наносимого  другой  личности.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Однако  как  в случае  нравственного  дефекта,  так и при наличии нравственной дезориентации,  формирование  эмоционального выгорания   облегчается. Увеличивается вероятность безразличия к субъекту деятельности и  апатии к исполняемым обязанностям.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этому перечню можно добавить  факторы, выделенные   Решетовой  Т.В.:</w:t>
      </w:r>
    </w:p>
    <w:p w:rsidR="00C67B61" w:rsidRDefault="00C67B61" w:rsidP="00C67B61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неэмоциональность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неумение общаться;</w:t>
      </w:r>
    </w:p>
    <w:p w:rsidR="00C67B61" w:rsidRDefault="00C67B61" w:rsidP="00C67B61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алекситимия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всех проявлениях (невозможность высказать  словами  свои ощущения), что всегда связано с тревогой;</w:t>
      </w:r>
    </w:p>
    <w:p w:rsidR="00C67B61" w:rsidRDefault="00C67B61" w:rsidP="00C67B61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трудоголизм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когда  происходит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камуфлирование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какой-либо   проблемы работой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трудоголик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чаще всего прикрывает темпом свою  профессиональную  несостоятельность);</w:t>
      </w:r>
    </w:p>
    <w:p w:rsidR="00C67B61" w:rsidRDefault="00C67B61" w:rsidP="00C67B61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люди  без  ресурсов  (социальные  связи,  родственные  связи,  любовь, профессиональная  состоятельность,  экономическая  стабильность,  цель,  здоровье и т.д.)</w:t>
      </w:r>
      <w:proofErr w:type="gramEnd"/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Симптомы эмоционального  выгорания   </w:t>
      </w:r>
      <w:r>
        <w:rPr>
          <w:rFonts w:ascii="Times New Roman" w:hAnsi="Times New Roman" w:cs="Times New Roman"/>
          <w:sz w:val="24"/>
          <w:szCs w:val="24"/>
        </w:rPr>
        <w:t xml:space="preserve"> условно  разделяют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физические, поведенческие и психологические.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 физическим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усталость;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истощения;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восприимчивость к изменениям показателей внешней среды;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головные боли расстройства желудочно-кишечного тракта;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избыток или недостаток веса;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одышка;</w:t>
      </w:r>
    </w:p>
    <w:p w:rsidR="00C67B61" w:rsidRDefault="00C67B61" w:rsidP="00C67B61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бессонница.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 поведенческим и психологическим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становится все тяжелее, а способность выполнять ее все меньше;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 рано приходит на работу и остается надолго;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появляется на работе и рано уходит;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берет работу на дом;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чувство неосознанного беспокойства;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скуки;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уровня энтузиазма;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обиды;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разочарования;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неуверенность;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вины;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возникающее чувство гнева;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раздражительность;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обращает внимание на детали;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подозрительность;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всемогущества (власть над судьбой пациента);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ригидность;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одном виде деятельности, трудности в адаптации к новой ситуации)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неспособность принимать решения;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дистанционирование от пациентов и стремление  к  дистанционированию  от коллег;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повышенное чувство ответственности за пациентов;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растущее избегание;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негативная установка на жизненные перспективы;</w:t>
      </w:r>
    </w:p>
    <w:p w:rsidR="00C67B61" w:rsidRDefault="00C67B61" w:rsidP="00C67B61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злоупотребление алкоголем и (или) наркотиками.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"Выгорание"  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может  быстро  распространяться  среди сотрудников.   Те,   кто подвержен  выгоранию,    становятся    циниками,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пессимистами; взаимодействуя на  работе  с  другими  людьми, которые находятся под воздействием  такого  же  стресса,  они  могут  быстро превратить целую группу  в  «собрание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выгорающих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Надо отметить, что эмоциональное выгорание - процесс довольно коварный, поскольку человек, подверженный  этому  синдрому  часто  мало  осознает  его симптомы. Он не может увидеть себя  со  стороны  и  понять  что  происходит. Поэтому он нуждается в поддержке и внимании, а не конфронтации и  обвинении. Многие психологи  считают, что  "сгорание"  не является неизбежным.  Скорее должны быть предприняты профилактические шаги, которые могут  предотвратить, ослабить или исключить его возникновение.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 используются разнообразные  подходы в разрешении обозначенных выше трудностей.  Эти  подходы  могут  быть  использованы  и  в педагогической  деятельности. Рассмотрим некоторые из них.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Наиболее распространенным  средством  является  </w:t>
      </w:r>
      <w:r w:rsidRPr="006B6E17">
        <w:rPr>
          <w:rFonts w:ascii="Times New Roman" w:hAnsi="Times New Roman" w:cs="Times New Roman"/>
          <w:i/>
          <w:sz w:val="24"/>
          <w:szCs w:val="24"/>
        </w:rPr>
        <w:t>непрерывное  психолого-педагогическое  образование  педагога,</w:t>
      </w:r>
      <w:r>
        <w:rPr>
          <w:rFonts w:ascii="Times New Roman" w:hAnsi="Times New Roman" w:cs="Times New Roman"/>
          <w:sz w:val="24"/>
          <w:szCs w:val="24"/>
        </w:rPr>
        <w:t xml:space="preserve">  повышение  его   квалификации.   Это связано с тем,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знания,  полученные  в  период  обучения  в  ВУЗе  быстро устаревают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В  зарубежной  литературе  фигурирует  даже  единица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измерения устаревания  знаний   специалиста   так   называемый   "период   полураспада компетентности".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заимствованный из ядерной физики в  данном случае  означает продолжительность  времени  после  окончания  ВУЗа,   когда   в  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полученных  знаний  по  мере  появления  новых  знаний  и   новой информации компетентность специалиста снижается на 50%.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E17">
        <w:rPr>
          <w:rFonts w:ascii="Times New Roman" w:hAnsi="Times New Roman" w:cs="Times New Roman"/>
          <w:i/>
          <w:sz w:val="24"/>
          <w:szCs w:val="24"/>
        </w:rPr>
        <w:t>Со стороны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нужна  система  поощрений,    должны использоваться  методы  психологической  разгрузки,  релаксация прямо на работе, акцент должен быть сделан на том, каким образом  руководители  могут структурировать работу и организовать рабочие места, чтобы дело стало  более значимым  для  исполнителей.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Важным аспектом в профессиональной деятельности педагога является </w:t>
      </w:r>
      <w:proofErr w:type="spellStart"/>
      <w:r w:rsidRPr="006B6E17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6B6E1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возникает  тогда,  когда педагог сталкивается  с  новой,  необычной, трудноразрешимой для него проблемой, которая не имеет однозначного решения или предполагает  несколько альтернативных вариантов. В ситуации, когда педагог  находится  в  состоянии повышенного эмоционального и физического напряжения,  что  побуждает  его  к импульсивным  действиям.  Или  в  случае  если  он  находится   в   ситуации оценивания со стороны детей, коллег, других людей.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Психологические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включают  в  себя  управление,  как познавательными  процессами,  так  и  личностью:  поведением,   эмоциями   и действиями. Зная  себя,   свои  потребности и способы их удовлетворения,  человек  может  более  эффективно, рационально распределять свои силы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 дня,  целого  учебного  года. </w:t>
      </w:r>
    </w:p>
    <w:p w:rsidR="00C67B61" w:rsidRDefault="00C67B61" w:rsidP="00C67B6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Регулярное выполнение психотехнических   упражнений  поможет   правильно ориентироваться в собственных психических состояниях, адекватно  оценивать  их  и эффективно управлять собой для сохранения и укрепления собственного психического здоровья     и, как следствие, достижения   успеха в профессиональной   деятельности при сравнительно небольших затратах  нервно-психической энергии. </w:t>
      </w:r>
    </w:p>
    <w:p w:rsidR="00C67B61" w:rsidRDefault="00C67B61" w:rsidP="00C67B61">
      <w:pPr>
        <w:spacing w:line="360" w:lineRule="auto"/>
        <w:ind w:firstLine="708"/>
        <w:jc w:val="both"/>
      </w:pPr>
      <w:r>
        <w:t xml:space="preserve">Для выполнения  психотехнических  упражнений  не требуется большого количества  времени  и специальных помещений. Самостоятельно  или  в паре с другим педагогом    их  можно  выполнять    на   перемене   или после уроков. </w:t>
      </w:r>
    </w:p>
    <w:p w:rsidR="00C67B61" w:rsidRDefault="00C67B61" w:rsidP="00C67B61">
      <w:pPr>
        <w:spacing w:line="360" w:lineRule="auto"/>
        <w:ind w:firstLine="708"/>
        <w:jc w:val="both"/>
      </w:pPr>
      <w:r>
        <w:t xml:space="preserve">К первому типу подобных упражнений относятся   </w:t>
      </w:r>
      <w:r>
        <w:rPr>
          <w:i/>
        </w:rPr>
        <w:t>упражнения-релаксации</w:t>
      </w:r>
      <w:r>
        <w:t xml:space="preserve">.   В любой профессии,  изобилующей   </w:t>
      </w:r>
      <w:proofErr w:type="spellStart"/>
      <w:r>
        <w:t>стрессогенными</w:t>
      </w:r>
      <w:proofErr w:type="spellEnd"/>
      <w:r>
        <w:t xml:space="preserve">  ситуациями,  важным  условием сохранения   и укрепления психического здоровья  работника выступает  его умение  вовремя "сбрасывать" напряжение, снимать внутренние зажимы,  расслабляться. В течение небольшого   времени, затраченного на выполнение психотехнических  упражнений, можно снять усталость и обрести состояние внутренней  свободы, стабильности, уверенности в себе. Для   усиления   эффекта    упражнений-релаксаций  можно рекомендовать использование   цвета.  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>Если Вы   ощущаете, что Вам недостает жизненной энергии - смело используйте красный цвет;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>Если Вам не хватает чувства психологической свободы и умения приспосабливаться к внешним обстоятельствам  -  работайте с оранжевым цветом;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lastRenderedPageBreak/>
        <w:t>Желтый цвет поможет Вам, если  Вы  чувствуете упадок сил и хотели бы получить заряд активности, если Вы находитесь в конфликте с самим собой;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>При     равнодушии и  чувстве апатии,  при  желании быть более открытым и более спокойным  Вам  поможет зеленый цвет;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>Голубой  цвет   следует  использовать,  если  Вас тяготят  ваши обязанности, если Вы действуете,  не задумываясь о последствиях своих поступков;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>Если   Вы проявляете  излишнюю эмоциональность и не контролируете  свои реакции, используйте синий цвет;</w:t>
      </w:r>
    </w:p>
    <w:p w:rsidR="00C67B61" w:rsidRDefault="00C67B61" w:rsidP="00C67B61">
      <w:pPr>
        <w:numPr>
          <w:ilvl w:val="0"/>
          <w:numId w:val="4"/>
        </w:numPr>
        <w:spacing w:line="360" w:lineRule="auto"/>
        <w:jc w:val="both"/>
      </w:pPr>
      <w:r>
        <w:t xml:space="preserve">Фиолетовый  цвет  оказывает большое влияние на область чувств,   именно  его   надо использовать,  если  Вы   часто по необъяснимым  причинам испытываете горечь, чувствуете  себя   обманутым, вас мучают  сомнения, и Вы  впадаете в состояние депрессии.   </w:t>
      </w:r>
    </w:p>
    <w:p w:rsidR="00C67B61" w:rsidRDefault="00C67B61" w:rsidP="00C67B61">
      <w:pPr>
        <w:spacing w:line="360" w:lineRule="auto"/>
        <w:ind w:firstLine="360"/>
        <w:jc w:val="both"/>
      </w:pPr>
      <w:r>
        <w:rPr>
          <w:i/>
        </w:rPr>
        <w:t>Игры-формулы</w:t>
      </w:r>
      <w:r>
        <w:t xml:space="preserve">, в свою очередь,   используются   для  вербального (словесного) самовнушения. Формулы   могут  произноситься      про  себя  или   вслух    по дороге на работу,  при подготовке   к занятию, в процессе рабочего    дня, перед трудной   ситуацией. Произнесение формул необязательно  проводится   точно по тексту. Можно проявлять   индивидуальные варианты  и отступления в виде выбора стиля формул, слов, длительности фраз  и т.п. Важно найти свой  собственный язык, наиболее эффективно на вас воздействующий.  Если, например, Вы - человек, не терпящий приказов и директив, тогда постройте  текст формулы в мягкой манере, в форме убеждения: "Я  спокоен и уверен в себе.  Я должен сохранять внутреннюю стабильность, потому что впереди у меня   трудный разговор".  Если Вы - человек эмоциональный, тогда ваш   текст  должен содержать  яркие прилагательные: "Я  испытываю  спокойствие и уверенность в себе.  Я должен сохранять внутреннюю  стабильность, как мощный фундамент   великолепного здания". Если же Вы - человек сдержанный и в то же время  сильный, энергичный, ваша формула должна звучать  как краткий и  резкий приказ   или команда: "Я должен быть спокойным! Спокойно! Уверенность в себе!".     Тексты  формул  составляются  заранее, но иногда могут использоваться спонтанные </w:t>
      </w:r>
      <w:proofErr w:type="spellStart"/>
      <w:r>
        <w:t>самоприказы</w:t>
      </w:r>
      <w:proofErr w:type="spellEnd"/>
      <w:r>
        <w:t>, возникающие в ситуации  "здесь  и сейчас".</w:t>
      </w:r>
    </w:p>
    <w:p w:rsidR="00C67B61" w:rsidRDefault="00C67B61" w:rsidP="00C67B61">
      <w:pPr>
        <w:spacing w:line="360" w:lineRule="auto"/>
        <w:ind w:firstLine="360"/>
        <w:jc w:val="both"/>
      </w:pPr>
      <w:r>
        <w:t>Для того  чтобы формулы  были эффективны,  помните о следующих правилах:</w:t>
      </w:r>
    </w:p>
    <w:p w:rsidR="00C67B61" w:rsidRDefault="00C67B61" w:rsidP="00C67B61">
      <w:pPr>
        <w:tabs>
          <w:tab w:val="num" w:pos="360"/>
        </w:tabs>
        <w:spacing w:line="360" w:lineRule="auto"/>
        <w:ind w:left="360" w:hanging="360"/>
        <w:jc w:val="both"/>
      </w:pPr>
      <w:r>
        <w:t>1.</w:t>
      </w:r>
      <w:r>
        <w:rPr>
          <w:sz w:val="14"/>
          <w:szCs w:val="14"/>
        </w:rPr>
        <w:t xml:space="preserve">      </w:t>
      </w:r>
      <w:r>
        <w:t>Для оперативного   пользования формулой   желательно иметь короткий текст  из нескольких фраз.</w:t>
      </w:r>
    </w:p>
    <w:p w:rsidR="00C67B61" w:rsidRDefault="00C67B61" w:rsidP="00C67B61">
      <w:pPr>
        <w:tabs>
          <w:tab w:val="num" w:pos="360"/>
        </w:tabs>
        <w:spacing w:line="360" w:lineRule="auto"/>
        <w:ind w:left="360" w:hanging="360"/>
        <w:jc w:val="both"/>
      </w:pPr>
      <w:r>
        <w:t>2.</w:t>
      </w:r>
      <w:r>
        <w:rPr>
          <w:sz w:val="14"/>
          <w:szCs w:val="14"/>
        </w:rPr>
        <w:t xml:space="preserve">      </w:t>
      </w:r>
      <w:r>
        <w:t xml:space="preserve">Большое значение имеет  начало формулы. </w:t>
      </w:r>
    </w:p>
    <w:p w:rsidR="00C67B61" w:rsidRDefault="00C67B61" w:rsidP="00C67B61">
      <w:pPr>
        <w:tabs>
          <w:tab w:val="num" w:pos="360"/>
        </w:tabs>
        <w:spacing w:line="360" w:lineRule="auto"/>
        <w:ind w:left="360" w:hanging="360"/>
        <w:jc w:val="both"/>
      </w:pPr>
      <w:r>
        <w:t>3.</w:t>
      </w:r>
      <w:r>
        <w:rPr>
          <w:sz w:val="14"/>
          <w:szCs w:val="14"/>
        </w:rPr>
        <w:t xml:space="preserve">      </w:t>
      </w:r>
      <w:r>
        <w:t>Формулу  самовнушения   необходимо повторять несколько раз (иногда до семи раз).</w:t>
      </w:r>
    </w:p>
    <w:p w:rsidR="00C67B61" w:rsidRDefault="00C67B61" w:rsidP="00C67B61">
      <w:pPr>
        <w:tabs>
          <w:tab w:val="num" w:pos="360"/>
        </w:tabs>
        <w:spacing w:line="360" w:lineRule="auto"/>
        <w:ind w:left="360" w:hanging="360"/>
        <w:jc w:val="both"/>
      </w:pPr>
      <w:r>
        <w:t>4.</w:t>
      </w:r>
      <w:r>
        <w:rPr>
          <w:sz w:val="14"/>
          <w:szCs w:val="14"/>
        </w:rPr>
        <w:t xml:space="preserve">      </w:t>
      </w:r>
      <w:r>
        <w:t>Важно непоколебимо верить в "магические свойства" произносимых   Вами    слов.</w:t>
      </w:r>
    </w:p>
    <w:p w:rsidR="00C67B61" w:rsidRDefault="00C67B61" w:rsidP="00C67B61">
      <w:pPr>
        <w:tabs>
          <w:tab w:val="num" w:pos="360"/>
        </w:tabs>
        <w:spacing w:line="360" w:lineRule="auto"/>
        <w:ind w:left="360" w:hanging="360"/>
        <w:jc w:val="both"/>
      </w:pPr>
      <w:r>
        <w:t>5.</w:t>
      </w:r>
      <w:r>
        <w:rPr>
          <w:sz w:val="14"/>
          <w:szCs w:val="14"/>
        </w:rPr>
        <w:t xml:space="preserve">      </w:t>
      </w:r>
      <w:r>
        <w:t>Проговаривать формулы надо в состоянии сосредоточенности, сконцентрировав волю.</w:t>
      </w:r>
    </w:p>
    <w:p w:rsidR="00C67B61" w:rsidRDefault="00C67B61" w:rsidP="00C67B61">
      <w:pPr>
        <w:spacing w:line="360" w:lineRule="auto"/>
        <w:jc w:val="both"/>
      </w:pPr>
      <w:r>
        <w:t>Вот несколько   формул, которые Вы можете взять на вооружение.</w:t>
      </w:r>
    </w:p>
    <w:p w:rsidR="00C67B61" w:rsidRDefault="00C67B61" w:rsidP="00C67B61">
      <w:pPr>
        <w:spacing w:line="360" w:lineRule="auto"/>
        <w:jc w:val="both"/>
        <w:rPr>
          <w:i/>
        </w:rPr>
      </w:pPr>
      <w:r>
        <w:rPr>
          <w:i/>
        </w:rPr>
        <w:t>Уверенность в себе.</w:t>
      </w:r>
    </w:p>
    <w:p w:rsidR="00C67B61" w:rsidRDefault="00C67B61" w:rsidP="00C67B61">
      <w:pPr>
        <w:spacing w:line="360" w:lineRule="auto"/>
        <w:jc w:val="both"/>
      </w:pPr>
      <w:r>
        <w:t xml:space="preserve">"Я человек смелый и уверенный в себе. Я все смею, все могу" (последнюю фразу можно повторять несколько раз).  </w:t>
      </w:r>
    </w:p>
    <w:p w:rsidR="00C67B61" w:rsidRDefault="00C67B61" w:rsidP="00C67B61">
      <w:pPr>
        <w:spacing w:line="360" w:lineRule="auto"/>
        <w:jc w:val="both"/>
        <w:rPr>
          <w:i/>
        </w:rPr>
      </w:pPr>
      <w:r>
        <w:rPr>
          <w:i/>
        </w:rPr>
        <w:t>Спокойствие, стабильность.</w:t>
      </w:r>
    </w:p>
    <w:p w:rsidR="00C67B61" w:rsidRDefault="00C67B61" w:rsidP="00C67B61">
      <w:pPr>
        <w:spacing w:line="360" w:lineRule="auto"/>
        <w:jc w:val="both"/>
      </w:pPr>
      <w:r>
        <w:t>"Я хочу быть спокойным  и стабильным.   Я хочу быть уверенным в себе"</w:t>
      </w:r>
    </w:p>
    <w:p w:rsidR="00C67B61" w:rsidRDefault="00C67B61" w:rsidP="00C67B61">
      <w:pPr>
        <w:spacing w:line="360" w:lineRule="auto"/>
        <w:jc w:val="both"/>
      </w:pPr>
      <w:r>
        <w:t>Следующая   формула поможет  перед сложным разговором.</w:t>
      </w:r>
    </w:p>
    <w:p w:rsidR="00C67B61" w:rsidRDefault="00C67B61" w:rsidP="00C67B61">
      <w:pPr>
        <w:spacing w:line="360" w:lineRule="auto"/>
        <w:jc w:val="both"/>
        <w:rPr>
          <w:i/>
        </w:rPr>
      </w:pPr>
      <w:r>
        <w:rPr>
          <w:i/>
        </w:rPr>
        <w:lastRenderedPageBreak/>
        <w:t>Спокойствие.</w:t>
      </w:r>
    </w:p>
    <w:p w:rsidR="00C67B61" w:rsidRDefault="00C67B61" w:rsidP="00C67B61">
      <w:pPr>
        <w:spacing w:line="360" w:lineRule="auto"/>
        <w:jc w:val="both"/>
      </w:pPr>
      <w:r>
        <w:t>"Я спокоен   и уверен в себе. У меня правильная позиция. Я готов к диалогу  и взаимопониманию".</w:t>
      </w:r>
    </w:p>
    <w:p w:rsidR="00C67B61" w:rsidRDefault="00C67B61" w:rsidP="00C67B61">
      <w:pPr>
        <w:spacing w:line="360" w:lineRule="auto"/>
        <w:jc w:val="both"/>
        <w:rPr>
          <w:i/>
        </w:rPr>
      </w:pPr>
      <w:r>
        <w:rPr>
          <w:i/>
        </w:rPr>
        <w:t>Снятие   усталости  и восстановление работоспособности.</w:t>
      </w:r>
    </w:p>
    <w:p w:rsidR="00C67B61" w:rsidRDefault="00C67B61" w:rsidP="00C67B61">
      <w:pPr>
        <w:spacing w:line="360" w:lineRule="auto"/>
        <w:jc w:val="both"/>
      </w:pPr>
      <w:r>
        <w:t>"Я  верю в то, что могу легко и быстро восстанавливаться после работы. Всеми силами я стараюсь   ярко почувствовать себя бодрым и энергичным после работы. После работы я чувствую  бодрость, молодую  энергию во всем теле".</w:t>
      </w:r>
    </w:p>
    <w:p w:rsidR="00C67B61" w:rsidRPr="001C244D" w:rsidRDefault="00C67B61" w:rsidP="00C67B61">
      <w:pPr>
        <w:spacing w:line="360" w:lineRule="auto"/>
        <w:jc w:val="both"/>
        <w:rPr>
          <w:b/>
          <w:i/>
        </w:rPr>
      </w:pPr>
      <w:r w:rsidRPr="001C244D">
        <w:rPr>
          <w:b/>
          <w:i/>
        </w:rPr>
        <w:t>Пример упражнения релаксации.</w:t>
      </w:r>
    </w:p>
    <w:p w:rsidR="00C67B61" w:rsidRDefault="00C67B61" w:rsidP="00C67B61">
      <w:pPr>
        <w:spacing w:line="360" w:lineRule="auto"/>
        <w:ind w:firstLine="708"/>
        <w:jc w:val="both"/>
      </w:pPr>
      <w:r>
        <w:t>Сейчас    за окном  зима  и  нам  всем  так   не  хватает солнечного света и    хочется, чтобы  скорее  наступила весна. Поэтому  для  примера  я предлагаю Вам  сегодня  упражнение именно с желтым цветом.</w:t>
      </w:r>
    </w:p>
    <w:p w:rsidR="00C67B61" w:rsidRDefault="00C67B61" w:rsidP="00C67B61">
      <w:pPr>
        <w:spacing w:line="360" w:lineRule="auto"/>
        <w:ind w:firstLine="708"/>
        <w:jc w:val="both"/>
      </w:pPr>
      <w:r>
        <w:t>Примите удобную позу. Держите  спину прямо,  настройтесь на то,  чтобы отложить на время свои эмоции и проблемы.  Закройте глаза.  Оставьте  любые суждения, ожидания и фантазии о том, как  у Вас  получится  выполнение упражнения. Дайте себе возможность расслабиться. Расслабьте мышцы лица и челюстей, расслабьте тело, отрегулируйте дыхание: дышите ровно, спокойно.</w:t>
      </w:r>
    </w:p>
    <w:p w:rsidR="00C67B61" w:rsidRDefault="00C67B61" w:rsidP="00C67B61">
      <w:pPr>
        <w:spacing w:line="360" w:lineRule="auto"/>
        <w:ind w:firstLine="708"/>
        <w:jc w:val="both"/>
      </w:pPr>
      <w:r>
        <w:t>Представьте    себе шар белого цвета, который приближается  к Вам  из бесконечного туннеля и зависает над   Вашей головой. В нем объединились все цвета радуги. Почувствуйте присущую им мудрость.</w:t>
      </w:r>
    </w:p>
    <w:p w:rsidR="00C67B61" w:rsidRDefault="00C67B61" w:rsidP="00C67B61">
      <w:pPr>
        <w:spacing w:line="360" w:lineRule="auto"/>
        <w:ind w:firstLine="708"/>
        <w:jc w:val="both"/>
      </w:pPr>
      <w:r>
        <w:t>В какой-то момент вообразите, что Вам необходима энергия желтого цвета, и представьте ее в форме золотого луча, проливающегося на вас из белого шара. "Втяните"   желтый цвет в себя  и представьте, как он быстро распространяется по  телу.</w:t>
      </w:r>
    </w:p>
    <w:p w:rsidR="00C67B61" w:rsidRDefault="00C67B61" w:rsidP="00C67B61">
      <w:pPr>
        <w:spacing w:line="360" w:lineRule="auto"/>
        <w:ind w:firstLine="708"/>
        <w:jc w:val="both"/>
      </w:pPr>
      <w:r>
        <w:t>Дождитесь, пока он заполнит все тело. Желтый цвет наполняет Вас жизнью, ощущением свободы, оказывает положительное  воздействие  на интеллект. Он рождает в Вас чувство гармонии, облагораживает образ мыслей, укрепляет уверенность в себе, повышает самообладание.  Пройдя через тело, сияющий желтый цвет  устремляется  в  ауру, наполняя ее  энергией и радостью. Желтый цвет делает  Вас  радостнее и оптимистичнее, усиливает коммуникабельность  и готовность быть более открытым и  восприимчивым. Постепенно Ваше сознание  расширяется  и рождает импульс к новому началу. Постарайтесь еще  на некоторое время задержаться  в этих волнах желтого цвета, почувствуйте  полное единение с живой  силой  духа, затем  поблагодарите тот внутренний источник, который подарил Вам это ощущение.</w:t>
      </w:r>
    </w:p>
    <w:p w:rsidR="00C67B61" w:rsidRDefault="00C67B61" w:rsidP="00C67B61">
      <w:pPr>
        <w:spacing w:line="360" w:lineRule="auto"/>
        <w:ind w:firstLine="708"/>
        <w:jc w:val="both"/>
      </w:pPr>
      <w:r>
        <w:t>Теперь постепенно  возвращайтесь к своему обычному состоянию. Осознайте свое тело, окружающее пространство, откройте глаза. Вы  чувствуете в себе энергию желтого цвета и находитесь в состоянии  гармонии с жизнью.</w:t>
      </w:r>
    </w:p>
    <w:p w:rsidR="00C67B61" w:rsidRDefault="00C67B61" w:rsidP="00C67B61">
      <w:pPr>
        <w:spacing w:line="360" w:lineRule="auto"/>
        <w:ind w:firstLine="708"/>
        <w:jc w:val="both"/>
      </w:pPr>
      <w:r>
        <w:t>От всей души желаю Вам  удачи  и успехов  в  умении управлять своим состоянием.</w:t>
      </w:r>
    </w:p>
    <w:p w:rsidR="00C67B61" w:rsidRDefault="00C67B61" w:rsidP="00C67B61">
      <w:pPr>
        <w:spacing w:line="360" w:lineRule="auto"/>
        <w:ind w:firstLine="708"/>
        <w:jc w:val="both"/>
      </w:pPr>
    </w:p>
    <w:p w:rsidR="00C67B61" w:rsidRDefault="00886C03" w:rsidP="00C67B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152" w:rsidRDefault="00532152">
      <w:bookmarkStart w:id="0" w:name="_GoBack"/>
      <w:bookmarkEnd w:id="0"/>
    </w:p>
    <w:sectPr w:rsidR="00532152" w:rsidSect="00C67B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337"/>
    <w:multiLevelType w:val="hybridMultilevel"/>
    <w:tmpl w:val="D2CE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A0051"/>
    <w:multiLevelType w:val="hybridMultilevel"/>
    <w:tmpl w:val="BD027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5395C"/>
    <w:multiLevelType w:val="hybridMultilevel"/>
    <w:tmpl w:val="47D63854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">
    <w:nsid w:val="4A4169E6"/>
    <w:multiLevelType w:val="hybridMultilevel"/>
    <w:tmpl w:val="F34C5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66A94"/>
    <w:multiLevelType w:val="hybridMultilevel"/>
    <w:tmpl w:val="1B5CF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1B"/>
    <w:rsid w:val="00532152"/>
    <w:rsid w:val="00886C03"/>
    <w:rsid w:val="008E34EF"/>
    <w:rsid w:val="00C67B61"/>
    <w:rsid w:val="00D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67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B6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67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B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2019-12-24T17:30:00Z</dcterms:created>
  <dcterms:modified xsi:type="dcterms:W3CDTF">2019-12-24T18:15:00Z</dcterms:modified>
</cp:coreProperties>
</file>